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《福建省综合评标专家和专家库管理办法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修订背景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《福建省综合性评标专家库管理办法（试行）》（闽政办〔2007〕221号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以下简称《办法》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）自2007年12月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评标活动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实现评标专家资源共享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促进评标活动依法公平公正进行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等方面发挥了重要作用，提供了有力的制度保障。为适应评标专家和专家库管理的新形势、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发展改革委开展了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《评标专家和评标专家库管理办法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的修订工作。为做好与国家要求衔接，我委在深入开展调研、广泛听取意见以及借鉴相关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）评标专家和专家库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经验做法的基础上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结合我省实际牵头修订并形成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《福建省综合评标专家和专家库管理办法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《福建省综合评标专家和专家库管理办法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分为7章39条，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内容由从原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34条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增补删减修改</w:t>
      </w:r>
      <w:r>
        <w:rPr>
          <w:rFonts w:hint="eastAsia" w:ascii="仿宋_GB2312" w:hAnsi="仿宋_GB2312" w:eastAsia="仿宋_GB2312" w:cs="仿宋_GB2312"/>
          <w:sz w:val="32"/>
          <w:szCs w:val="32"/>
        </w:rPr>
        <w:t>为3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第一章总则，含5条，包括起草依据、适用范围、定义解释和监管职责分工等。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第二章评标专家，含6条，包括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评标专家入库遵循的原则和规定、评标专家应当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不得入选专家库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的情 形以及享有的权利义务等。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第三章评标专家库的建立，含5条，包括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评标专家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聘请信息发布、入库申请方式、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资格审查委员会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设立资深评标专家分库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的项目范围等。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第四章评标专家库的使用，含8条，包括评标专家随机抽取方式、时限要求、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网络终端应具备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设有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网络终端单位承担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评标专家回避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补抽的情形等。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第五章评标专家库的管理，含7条，包括评标专家库动态管理、信用评价考核、继续教育培训、建立专家个人从业档案等制度要求。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第六章责任追究，含7条。明确了不同情形下的法律责任。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第七章附则，含1条。包括本实施办法由省发改委负责解释、本实施办法印发施行时间，原办法同步废止等。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2929E"/>
    <w:multiLevelType w:val="singleLevel"/>
    <w:tmpl w:val="BBA292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jc4OTQwNzE0YmYyZmZhNjA3Y2ZlMDU1Mjc2OGQifQ=="/>
  </w:docVars>
  <w:rsids>
    <w:rsidRoot w:val="4EDB4FBD"/>
    <w:rsid w:val="4ED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2023-11-16T03:06:00Z</dcterms:created>
  <dc:creator>WPS_1661499108</dc:creator>
  <cp:lastModifiedBy>WPS_1661499108</cp:lastModifiedBy>
  <dcterms:modified xsi:type="dcterms:W3CDTF">2023-11-16T03:07:29Z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C4F995211EA5445CAB0C3D202393BC70_11</vt:lpwstr>
  </property>
</Properties>
</file>